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400" w:type="dxa"/>
        <w:tblInd w:w="93" w:type="dxa"/>
        <w:tblLayout w:type="autofit"/>
        <w:tblCellMar>
          <w:top w:w="0" w:type="dxa"/>
          <w:left w:w="108" w:type="dxa"/>
          <w:bottom w:w="0" w:type="dxa"/>
          <w:right w:w="108" w:type="dxa"/>
        </w:tblCellMar>
      </w:tblPr>
      <w:tblGrid>
        <w:gridCol w:w="2010"/>
        <w:gridCol w:w="955"/>
        <w:gridCol w:w="185"/>
        <w:gridCol w:w="842"/>
        <w:gridCol w:w="1027"/>
        <w:gridCol w:w="412"/>
        <w:gridCol w:w="615"/>
        <w:gridCol w:w="239"/>
        <w:gridCol w:w="788"/>
        <w:gridCol w:w="1207"/>
        <w:gridCol w:w="218"/>
        <w:gridCol w:w="2062"/>
        <w:gridCol w:w="372"/>
        <w:gridCol w:w="937"/>
        <w:gridCol w:w="2531"/>
      </w:tblGrid>
      <w:tr>
        <w:tblPrEx>
          <w:tblCellMar>
            <w:top w:w="0" w:type="dxa"/>
            <w:left w:w="108" w:type="dxa"/>
            <w:bottom w:w="0" w:type="dxa"/>
            <w:right w:w="108" w:type="dxa"/>
          </w:tblCellMar>
        </w:tblPrEx>
        <w:trPr>
          <w:gridAfter w:val="1"/>
          <w:wAfter w:w="2531" w:type="dxa"/>
          <w:trHeight w:val="561" w:hRule="atLeast"/>
        </w:trPr>
        <w:tc>
          <w:tcPr>
            <w:tcW w:w="2965" w:type="dxa"/>
            <w:gridSpan w:val="2"/>
            <w:tcBorders>
              <w:top w:val="nil"/>
              <w:left w:val="nil"/>
              <w:bottom w:val="nil"/>
              <w:right w:val="nil"/>
            </w:tcBorders>
            <w:noWrap/>
            <w:vAlign w:val="center"/>
          </w:tcPr>
          <w:p>
            <w:pPr>
              <w:widowControl/>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附件1：</w:t>
            </w:r>
          </w:p>
        </w:tc>
        <w:tc>
          <w:tcPr>
            <w:tcW w:w="1027" w:type="dxa"/>
            <w:gridSpan w:val="2"/>
            <w:tcBorders>
              <w:top w:val="nil"/>
              <w:left w:val="nil"/>
              <w:bottom w:val="nil"/>
              <w:right w:val="nil"/>
            </w:tcBorders>
            <w:noWrap/>
            <w:vAlign w:val="center"/>
          </w:tcPr>
          <w:p>
            <w:pPr>
              <w:widowControl/>
              <w:jc w:val="left"/>
              <w:rPr>
                <w:rFonts w:ascii="宋体" w:hAnsi="宋体" w:cs="宋体"/>
                <w:color w:val="000000"/>
                <w:kern w:val="0"/>
                <w:sz w:val="22"/>
              </w:rPr>
            </w:pPr>
          </w:p>
        </w:tc>
        <w:tc>
          <w:tcPr>
            <w:tcW w:w="1027" w:type="dxa"/>
            <w:tcBorders>
              <w:top w:val="nil"/>
              <w:left w:val="nil"/>
              <w:bottom w:val="nil"/>
              <w:right w:val="nil"/>
            </w:tcBorders>
            <w:noWrap/>
            <w:vAlign w:val="center"/>
          </w:tcPr>
          <w:p>
            <w:pPr>
              <w:widowControl/>
              <w:jc w:val="left"/>
              <w:rPr>
                <w:rFonts w:ascii="宋体" w:hAnsi="宋体" w:cs="宋体"/>
                <w:color w:val="000000"/>
                <w:kern w:val="0"/>
                <w:sz w:val="22"/>
              </w:rPr>
            </w:pPr>
          </w:p>
        </w:tc>
        <w:tc>
          <w:tcPr>
            <w:tcW w:w="1027" w:type="dxa"/>
            <w:gridSpan w:val="2"/>
            <w:tcBorders>
              <w:top w:val="nil"/>
              <w:left w:val="nil"/>
              <w:bottom w:val="nil"/>
              <w:right w:val="nil"/>
            </w:tcBorders>
            <w:noWrap/>
            <w:vAlign w:val="center"/>
          </w:tcPr>
          <w:p>
            <w:pPr>
              <w:widowControl/>
              <w:jc w:val="left"/>
              <w:rPr>
                <w:rFonts w:ascii="宋体" w:hAnsi="宋体" w:cs="宋体"/>
                <w:color w:val="000000"/>
                <w:kern w:val="0"/>
                <w:sz w:val="22"/>
              </w:rPr>
            </w:pPr>
          </w:p>
        </w:tc>
        <w:tc>
          <w:tcPr>
            <w:tcW w:w="1027" w:type="dxa"/>
            <w:gridSpan w:val="2"/>
            <w:tcBorders>
              <w:top w:val="nil"/>
              <w:left w:val="nil"/>
              <w:bottom w:val="nil"/>
              <w:right w:val="nil"/>
            </w:tcBorders>
            <w:noWrap/>
            <w:vAlign w:val="center"/>
          </w:tcPr>
          <w:p>
            <w:pPr>
              <w:widowControl/>
              <w:jc w:val="left"/>
              <w:rPr>
                <w:rFonts w:ascii="宋体" w:hAnsi="宋体" w:cs="宋体"/>
                <w:color w:val="000000"/>
                <w:kern w:val="0"/>
                <w:sz w:val="22"/>
              </w:rPr>
            </w:pPr>
          </w:p>
        </w:tc>
        <w:tc>
          <w:tcPr>
            <w:tcW w:w="1425" w:type="dxa"/>
            <w:gridSpan w:val="2"/>
            <w:tcBorders>
              <w:top w:val="nil"/>
              <w:left w:val="nil"/>
              <w:bottom w:val="nil"/>
              <w:right w:val="nil"/>
            </w:tcBorders>
            <w:noWrap/>
            <w:vAlign w:val="center"/>
          </w:tcPr>
          <w:p>
            <w:pPr>
              <w:widowControl/>
              <w:jc w:val="left"/>
              <w:rPr>
                <w:rFonts w:ascii="宋体" w:hAnsi="宋体" w:cs="宋体"/>
                <w:color w:val="000000"/>
                <w:kern w:val="0"/>
                <w:sz w:val="22"/>
              </w:rPr>
            </w:pPr>
          </w:p>
        </w:tc>
        <w:tc>
          <w:tcPr>
            <w:tcW w:w="2434" w:type="dxa"/>
            <w:gridSpan w:val="2"/>
            <w:tcBorders>
              <w:top w:val="nil"/>
              <w:left w:val="nil"/>
              <w:bottom w:val="nil"/>
              <w:right w:val="nil"/>
            </w:tcBorders>
            <w:noWrap/>
            <w:vAlign w:val="center"/>
          </w:tcPr>
          <w:p>
            <w:pPr>
              <w:widowControl/>
              <w:jc w:val="left"/>
              <w:rPr>
                <w:rFonts w:ascii="宋体" w:hAnsi="宋体" w:cs="宋体"/>
                <w:color w:val="000000"/>
                <w:kern w:val="0"/>
                <w:sz w:val="22"/>
              </w:rPr>
            </w:pPr>
          </w:p>
        </w:tc>
        <w:tc>
          <w:tcPr>
            <w:tcW w:w="937" w:type="dxa"/>
            <w:tcBorders>
              <w:top w:val="nil"/>
              <w:left w:val="nil"/>
              <w:bottom w:val="nil"/>
              <w:right w:val="nil"/>
            </w:tcBorders>
            <w:noWrap/>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908" w:hRule="atLeast"/>
        </w:trPr>
        <w:tc>
          <w:tcPr>
            <w:tcW w:w="14400" w:type="dxa"/>
            <w:gridSpan w:val="15"/>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32"/>
                <w:szCs w:val="32"/>
              </w:rPr>
            </w:pPr>
            <w:r>
              <w:rPr>
                <w:rFonts w:hint="eastAsia" w:ascii="宋体" w:hAnsi="宋体" w:cs="宋体"/>
                <w:b/>
                <w:bCs/>
                <w:color w:val="000000"/>
                <w:kern w:val="0"/>
                <w:sz w:val="32"/>
                <w:szCs w:val="32"/>
              </w:rPr>
              <w:t>西湖街道2021年度公开招聘工作人员需求计划表</w:t>
            </w:r>
          </w:p>
        </w:tc>
      </w:tr>
      <w:tr>
        <w:tblPrEx>
          <w:tblCellMar>
            <w:top w:w="0" w:type="dxa"/>
            <w:left w:w="108" w:type="dxa"/>
            <w:bottom w:w="0" w:type="dxa"/>
            <w:right w:w="108" w:type="dxa"/>
          </w:tblCellMar>
        </w:tblPrEx>
        <w:trPr>
          <w:trHeight w:val="1083" w:hRule="atLeast"/>
        </w:trPr>
        <w:tc>
          <w:tcPr>
            <w:tcW w:w="2010" w:type="dxa"/>
            <w:tcBorders>
              <w:top w:val="nil"/>
              <w:left w:val="single" w:color="auto" w:sz="4" w:space="0"/>
              <w:bottom w:val="nil"/>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招聘职位（岗位）</w:t>
            </w:r>
          </w:p>
        </w:tc>
        <w:tc>
          <w:tcPr>
            <w:tcW w:w="1140" w:type="dxa"/>
            <w:gridSpan w:val="2"/>
            <w:tcBorders>
              <w:top w:val="nil"/>
              <w:left w:val="nil"/>
              <w:bottom w:val="nil"/>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类别</w:t>
            </w:r>
          </w:p>
        </w:tc>
        <w:tc>
          <w:tcPr>
            <w:tcW w:w="842" w:type="dxa"/>
            <w:tcBorders>
              <w:top w:val="nil"/>
              <w:left w:val="nil"/>
              <w:bottom w:val="nil"/>
              <w:right w:val="single" w:color="auto" w:sz="4" w:space="0"/>
            </w:tcBorders>
            <w:noWrap/>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招聘人数</w:t>
            </w:r>
          </w:p>
        </w:tc>
        <w:tc>
          <w:tcPr>
            <w:tcW w:w="1439" w:type="dxa"/>
            <w:gridSpan w:val="2"/>
            <w:tcBorders>
              <w:top w:val="nil"/>
              <w:left w:val="nil"/>
              <w:bottom w:val="nil"/>
              <w:right w:val="single" w:color="auto" w:sz="4" w:space="0"/>
            </w:tcBorders>
            <w:noWrap/>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学历要求</w:t>
            </w:r>
          </w:p>
        </w:tc>
        <w:tc>
          <w:tcPr>
            <w:tcW w:w="854" w:type="dxa"/>
            <w:gridSpan w:val="2"/>
            <w:tcBorders>
              <w:top w:val="nil"/>
              <w:left w:val="nil"/>
              <w:bottom w:val="nil"/>
              <w:right w:val="single" w:color="auto" w:sz="4" w:space="0"/>
            </w:tcBorders>
            <w:noWrap/>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专业要求</w:t>
            </w:r>
          </w:p>
        </w:tc>
        <w:tc>
          <w:tcPr>
            <w:tcW w:w="1995" w:type="dxa"/>
            <w:gridSpan w:val="2"/>
            <w:tcBorders>
              <w:top w:val="nil"/>
              <w:left w:val="nil"/>
              <w:bottom w:val="nil"/>
              <w:right w:val="single" w:color="auto" w:sz="4" w:space="0"/>
            </w:tcBorders>
            <w:noWrap/>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年龄要求</w:t>
            </w:r>
          </w:p>
        </w:tc>
        <w:tc>
          <w:tcPr>
            <w:tcW w:w="2280" w:type="dxa"/>
            <w:gridSpan w:val="2"/>
            <w:tcBorders>
              <w:top w:val="nil"/>
              <w:left w:val="nil"/>
              <w:bottom w:val="nil"/>
              <w:right w:val="single" w:color="auto" w:sz="4" w:space="0"/>
            </w:tcBorders>
            <w:noWrap/>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户籍要求</w:t>
            </w:r>
          </w:p>
        </w:tc>
        <w:tc>
          <w:tcPr>
            <w:tcW w:w="3840" w:type="dxa"/>
            <w:gridSpan w:val="3"/>
            <w:tcBorders>
              <w:top w:val="nil"/>
              <w:left w:val="nil"/>
              <w:bottom w:val="nil"/>
              <w:right w:val="single" w:color="auto" w:sz="4" w:space="0"/>
            </w:tcBorders>
            <w:noWrap/>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其他条件</w:t>
            </w:r>
          </w:p>
        </w:tc>
      </w:tr>
      <w:tr>
        <w:tblPrEx>
          <w:tblCellMar>
            <w:top w:w="0" w:type="dxa"/>
            <w:left w:w="108" w:type="dxa"/>
            <w:bottom w:w="0" w:type="dxa"/>
            <w:right w:w="108" w:type="dxa"/>
          </w:tblCellMar>
        </w:tblPrEx>
        <w:trPr>
          <w:trHeight w:val="1016" w:hRule="atLeast"/>
        </w:trPr>
        <w:tc>
          <w:tcPr>
            <w:tcW w:w="2010" w:type="dxa"/>
            <w:vMerge w:val="restart"/>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24"/>
                <w:szCs w:val="24"/>
              </w:rPr>
            </w:pPr>
            <w:r>
              <w:rPr>
                <w:rFonts w:hint="eastAsia" w:ascii="宋体" w:hAnsi="宋体" w:cs="宋体"/>
                <w:color w:val="000000"/>
                <w:kern w:val="0"/>
                <w:sz w:val="24"/>
                <w:szCs w:val="24"/>
              </w:rPr>
              <w:t>专职社区工作者</w:t>
            </w:r>
          </w:p>
        </w:tc>
        <w:tc>
          <w:tcPr>
            <w:tcW w:w="1140"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岗位一</w:t>
            </w:r>
          </w:p>
        </w:tc>
        <w:tc>
          <w:tcPr>
            <w:tcW w:w="842"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5</w:t>
            </w:r>
          </w:p>
        </w:tc>
        <w:tc>
          <w:tcPr>
            <w:tcW w:w="1439"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全日制本科及以上</w:t>
            </w:r>
          </w:p>
        </w:tc>
        <w:tc>
          <w:tcPr>
            <w:tcW w:w="85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专业不限</w:t>
            </w:r>
          </w:p>
        </w:tc>
        <w:tc>
          <w:tcPr>
            <w:tcW w:w="199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1995年7月1日（含）以后出生</w:t>
            </w:r>
          </w:p>
        </w:tc>
        <w:tc>
          <w:tcPr>
            <w:tcW w:w="2280" w:type="dxa"/>
            <w:gridSpan w:val="2"/>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杭州市主城区户籍（上城区、拱墅区、西湖区、滨江区、钱塘区户籍</w:t>
            </w:r>
            <w:bookmarkStart w:id="0" w:name="_GoBack"/>
            <w:bookmarkEnd w:id="0"/>
            <w:r>
              <w:rPr>
                <w:rFonts w:hint="eastAsia" w:ascii="宋体" w:hAnsi="宋体" w:cs="宋体"/>
                <w:color w:val="000000"/>
                <w:kern w:val="0"/>
                <w:sz w:val="22"/>
              </w:rPr>
              <w:t>）</w:t>
            </w:r>
          </w:p>
        </w:tc>
        <w:tc>
          <w:tcPr>
            <w:tcW w:w="3840"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无。</w:t>
            </w:r>
          </w:p>
        </w:tc>
      </w:tr>
      <w:tr>
        <w:tblPrEx>
          <w:tblCellMar>
            <w:top w:w="0" w:type="dxa"/>
            <w:left w:w="108" w:type="dxa"/>
            <w:bottom w:w="0" w:type="dxa"/>
            <w:right w:w="108" w:type="dxa"/>
          </w:tblCellMar>
        </w:tblPrEx>
        <w:trPr>
          <w:trHeight w:val="1692" w:hRule="atLeast"/>
        </w:trPr>
        <w:tc>
          <w:tcPr>
            <w:tcW w:w="20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p>
        </w:tc>
        <w:tc>
          <w:tcPr>
            <w:tcW w:w="1140"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岗位二</w:t>
            </w:r>
          </w:p>
        </w:tc>
        <w:tc>
          <w:tcPr>
            <w:tcW w:w="84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1439" w:type="dxa"/>
            <w:gridSpan w:val="2"/>
            <w:tcBorders>
              <w:top w:val="nil"/>
              <w:left w:val="nil"/>
              <w:bottom w:val="nil"/>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大专及以上学历</w:t>
            </w:r>
          </w:p>
        </w:tc>
        <w:tc>
          <w:tcPr>
            <w:tcW w:w="854" w:type="dxa"/>
            <w:gridSpan w:val="2"/>
            <w:tcBorders>
              <w:top w:val="nil"/>
              <w:left w:val="nil"/>
              <w:bottom w:val="nil"/>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专业不限</w:t>
            </w:r>
          </w:p>
        </w:tc>
        <w:tc>
          <w:tcPr>
            <w:tcW w:w="199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1985年7月1日（含）以后出生</w:t>
            </w:r>
          </w:p>
        </w:tc>
        <w:tc>
          <w:tcPr>
            <w:tcW w:w="2280" w:type="dxa"/>
            <w:gridSpan w:val="2"/>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2"/>
              </w:rPr>
            </w:pPr>
          </w:p>
        </w:tc>
        <w:tc>
          <w:tcPr>
            <w:tcW w:w="3840" w:type="dxa"/>
            <w:gridSpan w:val="3"/>
            <w:tcBorders>
              <w:top w:val="nil"/>
              <w:left w:val="nil"/>
              <w:bottom w:val="nil"/>
              <w:right w:val="single" w:color="auto" w:sz="4" w:space="0"/>
            </w:tcBorders>
            <w:noWrap w:val="0"/>
            <w:vAlign w:val="center"/>
          </w:tcPr>
          <w:p>
            <w:pPr>
              <w:widowControl/>
              <w:jc w:val="left"/>
              <w:rPr>
                <w:rFonts w:ascii="宋体" w:hAnsi="宋体" w:cs="宋体"/>
                <w:color w:val="000000"/>
                <w:kern w:val="0"/>
                <w:sz w:val="22"/>
              </w:rPr>
            </w:pPr>
            <w:r>
              <w:rPr>
                <w:rFonts w:hint="eastAsia" w:ascii="宋体" w:hAnsi="宋体" w:cs="宋体"/>
                <w:b/>
                <w:color w:val="000000"/>
                <w:kern w:val="0"/>
                <w:sz w:val="22"/>
              </w:rPr>
              <w:t>定向招聘</w:t>
            </w:r>
            <w:r>
              <w:rPr>
                <w:rFonts w:hint="eastAsia" w:ascii="宋体" w:hAnsi="宋体" w:cs="宋体"/>
                <w:color w:val="000000"/>
                <w:kern w:val="0"/>
                <w:sz w:val="22"/>
              </w:rPr>
              <w:t>（符合以下任意一项即可）：</w:t>
            </w:r>
            <w:r>
              <w:rPr>
                <w:rFonts w:hint="eastAsia" w:ascii="宋体" w:hAnsi="宋体" w:cs="宋体"/>
                <w:color w:val="000000"/>
                <w:kern w:val="0"/>
                <w:sz w:val="22"/>
              </w:rPr>
              <w:br w:type="textWrapping"/>
            </w:r>
            <w:r>
              <w:rPr>
                <w:rFonts w:hint="eastAsia" w:ascii="宋体" w:hAnsi="宋体" w:cs="宋体"/>
                <w:color w:val="000000"/>
                <w:kern w:val="0"/>
                <w:sz w:val="22"/>
              </w:rPr>
              <w:t>1.退役士兵；</w:t>
            </w:r>
            <w:r>
              <w:rPr>
                <w:rFonts w:hint="eastAsia" w:ascii="宋体" w:hAnsi="宋体" w:cs="宋体"/>
                <w:color w:val="000000"/>
                <w:kern w:val="0"/>
                <w:sz w:val="22"/>
              </w:rPr>
              <w:br w:type="textWrapping"/>
            </w:r>
            <w:r>
              <w:rPr>
                <w:rFonts w:hint="eastAsia" w:ascii="宋体" w:hAnsi="宋体" w:cs="宋体"/>
                <w:color w:val="000000"/>
                <w:kern w:val="0"/>
                <w:sz w:val="22"/>
              </w:rPr>
              <w:t>2.具有两年及以上公安辅警工作经历人员；</w:t>
            </w:r>
            <w:r>
              <w:rPr>
                <w:rFonts w:hint="eastAsia" w:ascii="宋体" w:hAnsi="宋体" w:cs="宋体"/>
                <w:color w:val="000000"/>
                <w:kern w:val="0"/>
                <w:sz w:val="22"/>
              </w:rPr>
              <w:br w:type="textWrapping"/>
            </w:r>
            <w:r>
              <w:rPr>
                <w:rFonts w:hint="eastAsia" w:ascii="宋体" w:hAnsi="宋体" w:cs="宋体"/>
                <w:color w:val="000000"/>
                <w:kern w:val="0"/>
                <w:sz w:val="22"/>
              </w:rPr>
              <w:t>3.在西湖风景名胜区所辖街道工作一年及以上且目前仍在岗的编外人员。</w:t>
            </w:r>
          </w:p>
        </w:tc>
      </w:tr>
      <w:tr>
        <w:tblPrEx>
          <w:tblCellMar>
            <w:top w:w="0" w:type="dxa"/>
            <w:left w:w="108" w:type="dxa"/>
            <w:bottom w:w="0" w:type="dxa"/>
            <w:right w:w="108" w:type="dxa"/>
          </w:tblCellMar>
        </w:tblPrEx>
        <w:trPr>
          <w:trHeight w:val="1194" w:hRule="atLeast"/>
        </w:trPr>
        <w:tc>
          <w:tcPr>
            <w:tcW w:w="201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专职党务工作者</w:t>
            </w:r>
          </w:p>
        </w:tc>
        <w:tc>
          <w:tcPr>
            <w:tcW w:w="1140"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岗位三</w:t>
            </w:r>
          </w:p>
        </w:tc>
        <w:tc>
          <w:tcPr>
            <w:tcW w:w="84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439"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全日制本科及以上</w:t>
            </w:r>
          </w:p>
        </w:tc>
        <w:tc>
          <w:tcPr>
            <w:tcW w:w="85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专业不限</w:t>
            </w:r>
          </w:p>
        </w:tc>
        <w:tc>
          <w:tcPr>
            <w:tcW w:w="199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1990年7月1日（含）以后出生</w:t>
            </w:r>
          </w:p>
        </w:tc>
        <w:tc>
          <w:tcPr>
            <w:tcW w:w="2280" w:type="dxa"/>
            <w:gridSpan w:val="2"/>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2"/>
              </w:rPr>
            </w:pPr>
          </w:p>
        </w:tc>
        <w:tc>
          <w:tcPr>
            <w:tcW w:w="3840"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中共正式党员，2021年应届毕业生可以放宽至中共预备党员。具有宣教相关工作经验者优先。</w:t>
            </w:r>
          </w:p>
        </w:tc>
      </w:tr>
      <w:tr>
        <w:tblPrEx>
          <w:tblCellMar>
            <w:top w:w="0" w:type="dxa"/>
            <w:left w:w="108" w:type="dxa"/>
            <w:bottom w:w="0" w:type="dxa"/>
            <w:right w:w="108" w:type="dxa"/>
          </w:tblCellMar>
        </w:tblPrEx>
        <w:trPr>
          <w:trHeight w:val="1202" w:hRule="atLeast"/>
        </w:trPr>
        <w:tc>
          <w:tcPr>
            <w:tcW w:w="201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西湖街道账务代理服务中心代理会计</w:t>
            </w:r>
          </w:p>
        </w:tc>
        <w:tc>
          <w:tcPr>
            <w:tcW w:w="1140"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岗位四</w:t>
            </w:r>
          </w:p>
        </w:tc>
        <w:tc>
          <w:tcPr>
            <w:tcW w:w="84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439"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全日制本科及以上</w:t>
            </w:r>
          </w:p>
        </w:tc>
        <w:tc>
          <w:tcPr>
            <w:tcW w:w="85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专业不限</w:t>
            </w:r>
          </w:p>
        </w:tc>
        <w:tc>
          <w:tcPr>
            <w:tcW w:w="199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1985年7月1日（含）以后出生</w:t>
            </w:r>
          </w:p>
        </w:tc>
        <w:tc>
          <w:tcPr>
            <w:tcW w:w="2280" w:type="dxa"/>
            <w:gridSpan w:val="2"/>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2"/>
              </w:rPr>
            </w:pPr>
          </w:p>
        </w:tc>
        <w:tc>
          <w:tcPr>
            <w:tcW w:w="3840"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具有农经工作经验或者相关会计服务工作经验者优先。</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A201B7"/>
    <w:rsid w:val="50A201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2021-07-01T04:16:00Z</dcterms:created>
  <dc:creator>匿名用户</dc:creator>
  <cp:lastModifiedBy>匿名用户</cp:lastModifiedBy>
  <dcterms:modified xsi:type="dcterms:W3CDTF">2021-07-01T04:18:17Z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1B0D72549AF24B8C81DC4B79AF527FC7</vt:lpwstr>
  </property>
</Properties>
</file>